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DA63" w14:textId="1A485C8B" w:rsidR="00777702" w:rsidRPr="008531FD" w:rsidRDefault="008531FD" w:rsidP="00777702">
      <w:pPr>
        <w:jc w:val="both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I</w:t>
      </w:r>
      <w:r w:rsidR="00777702"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zvanredn</w:t>
      </w:r>
      <w:r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a</w:t>
      </w:r>
      <w:r w:rsidR="00777702"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 sjednic</w:t>
      </w:r>
      <w:r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a</w:t>
      </w:r>
      <w:r w:rsidR="00777702"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 Upravnog vijeća Klinike za psihijatriju Vrapče</w:t>
      </w:r>
      <w:r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 </w:t>
      </w:r>
      <w:r w:rsidR="00777702" w:rsidRPr="008531F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održana 14. i 15. svibnja 2026. godine </w:t>
      </w:r>
    </w:p>
    <w:p w14:paraId="4E06CEB2" w14:textId="77777777" w:rsidR="00777702" w:rsidRPr="00777702" w:rsidRDefault="00777702" w:rsidP="00777702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8E51E07" w14:textId="77777777" w:rsidR="00777702" w:rsidRPr="00777702" w:rsidRDefault="00777702" w:rsidP="00777702">
      <w:pPr>
        <w:rPr>
          <w:rFonts w:eastAsia="Times New Roman" w:cs="Times New Roman"/>
          <w:color w:val="000000" w:themeColor="text1"/>
          <w:szCs w:val="20"/>
          <w14:ligatures w14:val="none"/>
        </w:rPr>
      </w:pPr>
    </w:p>
    <w:p w14:paraId="6114894D" w14:textId="77777777" w:rsidR="00777702" w:rsidRPr="00777702" w:rsidRDefault="00777702" w:rsidP="00777702">
      <w:pPr>
        <w:contextualSpacing/>
        <w:jc w:val="both"/>
        <w:rPr>
          <w:rFonts w:eastAsia="Times New Roman" w:cs="Times New Roman"/>
          <w:b/>
          <w:color w:val="000000" w:themeColor="text1"/>
          <w14:ligatures w14:val="none"/>
        </w:rPr>
      </w:pPr>
      <w:r w:rsidRPr="00777702">
        <w:rPr>
          <w:rFonts w:eastAsia="Times New Roman" w:cs="Times New Roman"/>
          <w:b/>
          <w:color w:val="000000" w:themeColor="text1"/>
          <w14:ligatures w14:val="none"/>
        </w:rPr>
        <w:t xml:space="preserve">Ad 1) Prijedlog VI. izmjene Plana nabave za 2026. godinu i donošenje odluke o pokretanju </w:t>
      </w:r>
    </w:p>
    <w:p w14:paraId="28BDC15F" w14:textId="0BCC41AC" w:rsidR="00777702" w:rsidRPr="00777702" w:rsidRDefault="00777702" w:rsidP="00777702">
      <w:pPr>
        <w:contextualSpacing/>
        <w:jc w:val="both"/>
        <w:rPr>
          <w:rFonts w:eastAsia="Times New Roman" w:cs="Times New Roman"/>
          <w:b/>
          <w:color w:val="000000" w:themeColor="text1"/>
          <w14:ligatures w14:val="none"/>
        </w:rPr>
      </w:pPr>
      <w:r w:rsidRPr="00777702">
        <w:rPr>
          <w:rFonts w:eastAsia="Times New Roman" w:cs="Times New Roman"/>
          <w:b/>
          <w:color w:val="000000" w:themeColor="text1"/>
          <w14:ligatures w14:val="none"/>
        </w:rPr>
        <w:t xml:space="preserve">          postupka</w:t>
      </w:r>
    </w:p>
    <w:p w14:paraId="19763DF0" w14:textId="77777777" w:rsidR="00777702" w:rsidRP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6832E3FF" w14:textId="77777777" w:rsidR="00777702" w:rsidRP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  <w:r w:rsidRPr="00777702">
        <w:rPr>
          <w:rFonts w:eastAsia="Times New Roman" w:cs="Times New Roman"/>
          <w:color w:val="000000" w:themeColor="text1"/>
          <w14:ligatures w14:val="none"/>
        </w:rPr>
        <w:t xml:space="preserve">1. </w:t>
      </w:r>
    </w:p>
    <w:p w14:paraId="0361963E" w14:textId="77777777" w:rsidR="00777702" w:rsidRPr="008531FD" w:rsidRDefault="00777702" w:rsidP="00777702">
      <w:pPr>
        <w:jc w:val="center"/>
        <w:rPr>
          <w:rFonts w:eastAsia="Times New Roman" w:cs="Times New Roman"/>
          <w:bCs/>
          <w:color w:val="000000" w:themeColor="text1"/>
          <w14:ligatures w14:val="none"/>
        </w:rPr>
      </w:pPr>
      <w:r w:rsidRPr="008531FD">
        <w:rPr>
          <w:rFonts w:eastAsia="Times New Roman" w:cs="Times New Roman"/>
          <w:bCs/>
          <w:color w:val="000000" w:themeColor="text1"/>
          <w14:ligatures w14:val="none"/>
        </w:rPr>
        <w:t>O D L U K A</w:t>
      </w:r>
    </w:p>
    <w:p w14:paraId="51CD6B84" w14:textId="77777777" w:rsidR="00777702" w:rsidRPr="008531FD" w:rsidRDefault="00777702" w:rsidP="00777702">
      <w:pPr>
        <w:jc w:val="center"/>
        <w:rPr>
          <w:rFonts w:eastAsia="Times New Roman" w:cs="Times New Roman"/>
          <w:bCs/>
          <w:color w:val="000000" w:themeColor="text1"/>
          <w14:ligatures w14:val="none"/>
        </w:rPr>
      </w:pPr>
    </w:p>
    <w:p w14:paraId="50A27A1F" w14:textId="77777777" w:rsidR="00777702" w:rsidRPr="008531FD" w:rsidRDefault="00777702" w:rsidP="00777702">
      <w:pPr>
        <w:jc w:val="center"/>
        <w:rPr>
          <w:rFonts w:eastAsia="Times New Roman" w:cs="Times New Roman"/>
          <w:bCs/>
          <w:color w:val="000000" w:themeColor="text1"/>
          <w14:ligatures w14:val="none"/>
        </w:rPr>
      </w:pPr>
      <w:r w:rsidRPr="008531FD">
        <w:rPr>
          <w:rFonts w:eastAsia="Times New Roman" w:cs="Times New Roman"/>
          <w:bCs/>
          <w:color w:val="000000" w:themeColor="text1"/>
          <w14:ligatures w14:val="none"/>
        </w:rPr>
        <w:t>I.</w:t>
      </w:r>
    </w:p>
    <w:p w14:paraId="6FA898C9" w14:textId="77777777" w:rsidR="00777702" w:rsidRPr="008531FD" w:rsidRDefault="00777702" w:rsidP="00777702">
      <w:pPr>
        <w:jc w:val="both"/>
        <w:rPr>
          <w:bCs/>
        </w:rPr>
      </w:pPr>
      <w:r w:rsidRPr="008531FD">
        <w:rPr>
          <w:bCs/>
        </w:rPr>
        <w:t>Odobrava se VI. izmjena Plana nabave Klinike za psihijatriju Vrapče za 2026. godinu na sljedećim stavkama:</w:t>
      </w:r>
    </w:p>
    <w:p w14:paraId="567BBAFE" w14:textId="77777777" w:rsidR="00777702" w:rsidRP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63C17584" w14:textId="713B5A14" w:rsidR="00777702" w:rsidRP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  <w:r w:rsidRPr="00E3476E">
        <w:rPr>
          <w:noProof/>
        </w:rPr>
        <w:drawing>
          <wp:inline distT="0" distB="0" distL="0" distR="0" wp14:anchorId="0CFB9D2A" wp14:editId="590CC8B3">
            <wp:extent cx="5760720" cy="3719665"/>
            <wp:effectExtent l="0" t="0" r="0" b="0"/>
            <wp:docPr id="1619317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64197" w14:textId="7783B747" w:rsidR="00777702" w:rsidRP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6D1044E6" w14:textId="7FB78282" w:rsid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  <w:r w:rsidRPr="00777702">
        <w:rPr>
          <w:rFonts w:eastAsia="Times New Roman" w:cs="Times New Roman"/>
          <w:color w:val="000000" w:themeColor="text1"/>
          <w14:ligatures w14:val="none"/>
        </w:rPr>
        <w:t>2.</w:t>
      </w:r>
    </w:p>
    <w:p w14:paraId="48D93571" w14:textId="7A028575" w:rsidR="00777702" w:rsidRDefault="00777702" w:rsidP="00777702">
      <w:pPr>
        <w:jc w:val="center"/>
        <w:rPr>
          <w:rFonts w:eastAsia="Times New Roman" w:cs="Times New Roman"/>
          <w:b/>
          <w:bCs/>
          <w:color w:val="000000" w:themeColor="text1"/>
          <w14:ligatures w14:val="none"/>
        </w:rPr>
      </w:pPr>
      <w:r w:rsidRPr="00777702">
        <w:rPr>
          <w:rFonts w:eastAsia="Times New Roman" w:cs="Times New Roman"/>
          <w:b/>
          <w:bCs/>
          <w:color w:val="000000" w:themeColor="text1"/>
          <w14:ligatures w14:val="none"/>
        </w:rPr>
        <w:t>O D L U K A</w:t>
      </w:r>
    </w:p>
    <w:p w14:paraId="5D3F4D18" w14:textId="77777777" w:rsidR="00777702" w:rsidRPr="00777702" w:rsidRDefault="00777702" w:rsidP="00777702">
      <w:pPr>
        <w:jc w:val="center"/>
        <w:rPr>
          <w:rFonts w:eastAsia="Times New Roman" w:cs="Times New Roman"/>
          <w:b/>
          <w:bCs/>
          <w:color w:val="000000" w:themeColor="text1"/>
          <w14:ligatures w14:val="none"/>
        </w:rPr>
      </w:pPr>
    </w:p>
    <w:p w14:paraId="007262FF" w14:textId="77777777" w:rsidR="00777702" w:rsidRPr="0008333B" w:rsidRDefault="00777702" w:rsidP="00777702">
      <w:pPr>
        <w:jc w:val="center"/>
        <w:rPr>
          <w:b/>
        </w:rPr>
      </w:pPr>
      <w:r w:rsidRPr="0008333B">
        <w:rPr>
          <w:b/>
        </w:rPr>
        <w:t>I.</w:t>
      </w:r>
    </w:p>
    <w:p w14:paraId="3F4C7B92" w14:textId="77777777" w:rsidR="00777702" w:rsidRPr="004D6F94" w:rsidRDefault="00777702" w:rsidP="00777702">
      <w:pPr>
        <w:jc w:val="both"/>
        <w:rPr>
          <w:bCs/>
        </w:rPr>
      </w:pPr>
      <w:r w:rsidRPr="004D6F94">
        <w:rPr>
          <w:bCs/>
        </w:rPr>
        <w:t>Stavlja se izvan snage Odluka Upravnog vijeća usvojena na 4. sjednici održanoj 24. veljače 2026. godine kojom se odobrava pokretanje postupka javne nabave: Sanacija krovova – Grupa I: Sanacija ravnog krova zgrade Zavoda za oporavak i podršku u zajednici (objekt 9)  procijenjene vrijednosti 121.000,00 eura bez PDV-a</w:t>
      </w:r>
    </w:p>
    <w:p w14:paraId="742D6CF3" w14:textId="77777777" w:rsidR="00777702" w:rsidRPr="0008333B" w:rsidRDefault="00777702" w:rsidP="00777702">
      <w:pPr>
        <w:jc w:val="both"/>
        <w:rPr>
          <w:b/>
        </w:rPr>
      </w:pPr>
    </w:p>
    <w:p w14:paraId="0DB99493" w14:textId="77777777" w:rsidR="00777702" w:rsidRPr="0008333B" w:rsidRDefault="00777702" w:rsidP="00777702">
      <w:pPr>
        <w:jc w:val="center"/>
        <w:rPr>
          <w:b/>
        </w:rPr>
      </w:pPr>
      <w:r w:rsidRPr="0008333B">
        <w:rPr>
          <w:b/>
        </w:rPr>
        <w:t>II.</w:t>
      </w:r>
    </w:p>
    <w:p w14:paraId="23858D44" w14:textId="77777777" w:rsidR="00777702" w:rsidRPr="004D6F94" w:rsidRDefault="00777702" w:rsidP="00777702">
      <w:pPr>
        <w:jc w:val="both"/>
        <w:rPr>
          <w:bCs/>
        </w:rPr>
      </w:pPr>
      <w:r w:rsidRPr="004D6F94">
        <w:rPr>
          <w:bCs/>
        </w:rPr>
        <w:t xml:space="preserve">Odobrava se pokretanje postupka javne nabave: Sanacija krovova zgrada (objekt 6 i 9) Klinike za psihijatriju Vrapče procijenjene vrijednosti 394.000,00 eura bez PDV-a – podijeljen na dvije grupe: </w:t>
      </w:r>
    </w:p>
    <w:p w14:paraId="55893694" w14:textId="77777777" w:rsidR="00777702" w:rsidRPr="004D6F94" w:rsidRDefault="00777702" w:rsidP="00777702">
      <w:pPr>
        <w:pStyle w:val="Odlomakpopisa"/>
        <w:numPr>
          <w:ilvl w:val="0"/>
          <w:numId w:val="10"/>
        </w:numPr>
        <w:spacing w:line="278" w:lineRule="auto"/>
        <w:jc w:val="both"/>
        <w:rPr>
          <w:bCs/>
        </w:rPr>
      </w:pPr>
      <w:r w:rsidRPr="004D6F94">
        <w:rPr>
          <w:bCs/>
        </w:rPr>
        <w:t xml:space="preserve">Grupa A: Sanacija ravnog i kosog krova zgrade Zavoda za liječenje ovisnosti (objekt 6); Procijenjena vrijednost nabave 269.000,00 eura bez PDV-a                                                </w:t>
      </w:r>
    </w:p>
    <w:p w14:paraId="0BFFB38B" w14:textId="77777777" w:rsidR="00777702" w:rsidRPr="004D6F94" w:rsidRDefault="00777702" w:rsidP="00777702">
      <w:pPr>
        <w:pStyle w:val="Odlomakpopisa"/>
        <w:numPr>
          <w:ilvl w:val="0"/>
          <w:numId w:val="10"/>
        </w:numPr>
        <w:spacing w:line="278" w:lineRule="auto"/>
        <w:jc w:val="both"/>
        <w:rPr>
          <w:bCs/>
        </w:rPr>
      </w:pPr>
      <w:r w:rsidRPr="004D6F94">
        <w:rPr>
          <w:bCs/>
        </w:rPr>
        <w:lastRenderedPageBreak/>
        <w:t>Grupa B: Sanacija ravnog krova zgrade Zavoda za oporavak i podršku u zajednici (objekt 9); Procijenjena vrijednost nabave 125.000,00 eura bez PDV-a</w:t>
      </w:r>
    </w:p>
    <w:p w14:paraId="6B97A4EC" w14:textId="77777777" w:rsidR="00777702" w:rsidRPr="0008333B" w:rsidRDefault="00777702" w:rsidP="00777702">
      <w:pPr>
        <w:rPr>
          <w:b/>
        </w:rPr>
      </w:pPr>
    </w:p>
    <w:p w14:paraId="339EF23D" w14:textId="77777777" w:rsidR="00777702" w:rsidRPr="0008333B" w:rsidRDefault="00777702" w:rsidP="00777702">
      <w:pPr>
        <w:jc w:val="center"/>
        <w:rPr>
          <w:b/>
        </w:rPr>
      </w:pPr>
      <w:r w:rsidRPr="0008333B">
        <w:rPr>
          <w:b/>
        </w:rPr>
        <w:t>III.</w:t>
      </w:r>
    </w:p>
    <w:p w14:paraId="73BFD56A" w14:textId="77777777" w:rsidR="00777702" w:rsidRDefault="00777702" w:rsidP="00777702">
      <w:pPr>
        <w:jc w:val="both"/>
        <w:rPr>
          <w:bCs/>
        </w:rPr>
      </w:pPr>
      <w:r w:rsidRPr="00102664">
        <w:rPr>
          <w:bCs/>
        </w:rPr>
        <w:t xml:space="preserve">Ovlašćuje se ravnateljicu izv. prof. prim. dr. sc. </w:t>
      </w:r>
      <w:proofErr w:type="spellStart"/>
      <w:r w:rsidRPr="00102664">
        <w:rPr>
          <w:bCs/>
        </w:rPr>
        <w:t>Petranu</w:t>
      </w:r>
      <w:proofErr w:type="spellEnd"/>
      <w:r w:rsidRPr="00102664">
        <w:rPr>
          <w:bCs/>
        </w:rPr>
        <w:t xml:space="preserve"> </w:t>
      </w:r>
      <w:proofErr w:type="spellStart"/>
      <w:r w:rsidRPr="00102664">
        <w:rPr>
          <w:bCs/>
        </w:rPr>
        <w:t>Brečić</w:t>
      </w:r>
      <w:proofErr w:type="spellEnd"/>
      <w:r w:rsidRPr="00102664">
        <w:rPr>
          <w:bCs/>
        </w:rPr>
        <w:t>, dr. med. na potpisivanje ugovora s izabranim gospodarskim subjektom u provedenim postupcima nabave.</w:t>
      </w:r>
    </w:p>
    <w:p w14:paraId="216B39BF" w14:textId="77777777" w:rsidR="00777702" w:rsidRDefault="00777702" w:rsidP="00777702">
      <w:pPr>
        <w:jc w:val="center"/>
        <w:rPr>
          <w:b/>
        </w:rPr>
      </w:pPr>
    </w:p>
    <w:p w14:paraId="29932024" w14:textId="77777777" w:rsidR="00777702" w:rsidRPr="0008333B" w:rsidRDefault="00777702" w:rsidP="00777702">
      <w:pPr>
        <w:jc w:val="center"/>
        <w:rPr>
          <w:b/>
        </w:rPr>
      </w:pPr>
      <w:r w:rsidRPr="0008333B">
        <w:rPr>
          <w:b/>
        </w:rPr>
        <w:t>IV.</w:t>
      </w:r>
    </w:p>
    <w:p w14:paraId="0C44D10F" w14:textId="77777777" w:rsidR="00777702" w:rsidRPr="004D6F94" w:rsidRDefault="00777702" w:rsidP="00777702">
      <w:pPr>
        <w:jc w:val="both"/>
        <w:rPr>
          <w:bCs/>
        </w:rPr>
      </w:pPr>
      <w:r w:rsidRPr="004D6F94">
        <w:rPr>
          <w:bCs/>
        </w:rPr>
        <w:t>Postupak javne nabave provest će Grad Zagreb, a sredstva su osigurana u Financijskom planu Klinike za psihijatriju Vrapče za 2026. godinu.</w:t>
      </w:r>
    </w:p>
    <w:p w14:paraId="4714E6F8" w14:textId="77777777" w:rsidR="00777702" w:rsidRPr="0008333B" w:rsidRDefault="00777702" w:rsidP="00777702">
      <w:pPr>
        <w:rPr>
          <w:b/>
        </w:rPr>
      </w:pPr>
    </w:p>
    <w:p w14:paraId="07ED8C9E" w14:textId="77777777" w:rsidR="00777702" w:rsidRPr="0008333B" w:rsidRDefault="00777702" w:rsidP="00777702">
      <w:pPr>
        <w:jc w:val="center"/>
        <w:rPr>
          <w:b/>
        </w:rPr>
      </w:pPr>
      <w:r w:rsidRPr="0008333B">
        <w:rPr>
          <w:b/>
        </w:rPr>
        <w:t>V.</w:t>
      </w:r>
    </w:p>
    <w:p w14:paraId="3F3838AE" w14:textId="77777777" w:rsidR="00777702" w:rsidRPr="004D6F94" w:rsidRDefault="00777702" w:rsidP="00777702">
      <w:pPr>
        <w:rPr>
          <w:bCs/>
        </w:rPr>
      </w:pPr>
      <w:r w:rsidRPr="004D6F94">
        <w:rPr>
          <w:bCs/>
        </w:rPr>
        <w:t>Ova Odluka dostavit će se Osnivaču radi ishođenja suglasnosti.</w:t>
      </w:r>
    </w:p>
    <w:p w14:paraId="6AE33649" w14:textId="77777777" w:rsidR="00777702" w:rsidRDefault="00777702" w:rsidP="00777702">
      <w:pPr>
        <w:rPr>
          <w:b/>
        </w:rPr>
      </w:pPr>
    </w:p>
    <w:p w14:paraId="2430282A" w14:textId="77777777" w:rsidR="00777702" w:rsidRDefault="00777702" w:rsidP="00777702">
      <w:pPr>
        <w:jc w:val="both"/>
        <w:rPr>
          <w:rFonts w:eastAsia="Times New Roman" w:cs="Times New Roman"/>
          <w:color w:val="000000" w:themeColor="text1"/>
          <w14:ligatures w14:val="none"/>
        </w:rPr>
      </w:pPr>
    </w:p>
    <w:sectPr w:rsidR="00777702" w:rsidSect="00777702">
      <w:pgSz w:w="11906" w:h="16838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F31"/>
    <w:multiLevelType w:val="hybridMultilevel"/>
    <w:tmpl w:val="F18AD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06BF0"/>
    <w:multiLevelType w:val="hybridMultilevel"/>
    <w:tmpl w:val="537E6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7256"/>
    <w:multiLevelType w:val="hybridMultilevel"/>
    <w:tmpl w:val="5CBCF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87030"/>
    <w:multiLevelType w:val="multilevel"/>
    <w:tmpl w:val="763A1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6AD3F6A"/>
    <w:multiLevelType w:val="hybridMultilevel"/>
    <w:tmpl w:val="01928DF4"/>
    <w:lvl w:ilvl="0" w:tplc="FB0E08F6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B03E6"/>
    <w:multiLevelType w:val="hybridMultilevel"/>
    <w:tmpl w:val="9BCA15DA"/>
    <w:lvl w:ilvl="0" w:tplc="5C6E43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564FD"/>
    <w:multiLevelType w:val="hybridMultilevel"/>
    <w:tmpl w:val="1FE02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F01B3"/>
    <w:multiLevelType w:val="hybridMultilevel"/>
    <w:tmpl w:val="F3FCAC96"/>
    <w:lvl w:ilvl="0" w:tplc="FB0E08F6">
      <w:numFmt w:val="bullet"/>
      <w:lvlText w:val=""/>
      <w:lvlJc w:val="left"/>
      <w:pPr>
        <w:ind w:left="1440" w:hanging="72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296EA8"/>
    <w:multiLevelType w:val="hybridMultilevel"/>
    <w:tmpl w:val="1A8A7788"/>
    <w:lvl w:ilvl="0" w:tplc="FB0E08F6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062A3"/>
    <w:multiLevelType w:val="hybridMultilevel"/>
    <w:tmpl w:val="F552121C"/>
    <w:lvl w:ilvl="0" w:tplc="0AA0FDFA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5614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630374">
    <w:abstractNumId w:val="0"/>
  </w:num>
  <w:num w:numId="3" w16cid:durableId="1424834652">
    <w:abstractNumId w:val="6"/>
  </w:num>
  <w:num w:numId="4" w16cid:durableId="938677189">
    <w:abstractNumId w:val="2"/>
  </w:num>
  <w:num w:numId="5" w16cid:durableId="1835534039">
    <w:abstractNumId w:val="1"/>
  </w:num>
  <w:num w:numId="6" w16cid:durableId="283080476">
    <w:abstractNumId w:val="5"/>
  </w:num>
  <w:num w:numId="7" w16cid:durableId="1288394123">
    <w:abstractNumId w:val="8"/>
  </w:num>
  <w:num w:numId="8" w16cid:durableId="1231116862">
    <w:abstractNumId w:val="4"/>
  </w:num>
  <w:num w:numId="9" w16cid:durableId="1244023364">
    <w:abstractNumId w:val="7"/>
  </w:num>
  <w:num w:numId="10" w16cid:durableId="1423601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02"/>
    <w:rsid w:val="00184E8B"/>
    <w:rsid w:val="00272A02"/>
    <w:rsid w:val="005F1A80"/>
    <w:rsid w:val="00610D49"/>
    <w:rsid w:val="00660565"/>
    <w:rsid w:val="00777702"/>
    <w:rsid w:val="008531FD"/>
    <w:rsid w:val="00A220CA"/>
    <w:rsid w:val="00B21D25"/>
    <w:rsid w:val="00CE315B"/>
    <w:rsid w:val="00D47EF1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1D6B"/>
  <w15:chartTrackingRefBased/>
  <w15:docId w15:val="{67F9D5E2-9D50-437F-841D-AC40F17C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77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77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77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77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77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77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77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7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77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77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77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77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77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77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7702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7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77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77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77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77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77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77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7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77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7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dcterms:created xsi:type="dcterms:W3CDTF">2026-05-26T11:39:00Z</dcterms:created>
  <dcterms:modified xsi:type="dcterms:W3CDTF">2026-05-26T11:39:00Z</dcterms:modified>
</cp:coreProperties>
</file>